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6" w:rsidRDefault="00943AF6" w:rsidP="00943AF6">
      <w:pPr>
        <w:jc w:val="both"/>
        <w:rPr>
          <w:color w:val="000000" w:themeColor="text1"/>
        </w:rPr>
      </w:pPr>
      <w:r>
        <w:t xml:space="preserve">Nasz znak: </w:t>
      </w:r>
      <w:r>
        <w:rPr>
          <w:color w:val="000000" w:themeColor="text1"/>
        </w:rPr>
        <w:t>GN.6840.</w:t>
      </w:r>
      <w:r w:rsidRPr="00B83237">
        <w:rPr>
          <w:color w:val="000000" w:themeColor="text1"/>
        </w:rPr>
        <w:t>6.</w:t>
      </w:r>
      <w:r>
        <w:rPr>
          <w:color w:val="000000" w:themeColor="text1"/>
        </w:rPr>
        <w:t xml:space="preserve">2021                                                         Radgoszcz, dnia </w:t>
      </w:r>
      <w:r w:rsidR="009E6FAF">
        <w:rPr>
          <w:color w:val="000000" w:themeColor="text1"/>
        </w:rPr>
        <w:t>06</w:t>
      </w:r>
      <w:r>
        <w:rPr>
          <w:color w:val="000000" w:themeColor="text1"/>
        </w:rPr>
        <w:t>.</w:t>
      </w:r>
      <w:r w:rsidR="009E6FAF">
        <w:rPr>
          <w:color w:val="000000" w:themeColor="text1"/>
        </w:rPr>
        <w:t>12</w:t>
      </w:r>
      <w:r>
        <w:rPr>
          <w:color w:val="000000" w:themeColor="text1"/>
        </w:rPr>
        <w:t>.2021 r.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t xml:space="preserve">Na podstawie art. 37 ust. 1, art. 38 ust. 1, art. </w:t>
      </w:r>
      <w:r>
        <w:rPr>
          <w:color w:val="000000" w:themeColor="text1"/>
        </w:rPr>
        <w:t xml:space="preserve">39 ust. 2 </w:t>
      </w:r>
      <w:r>
        <w:t>ustawy  z dnia 21 sierpnia 1997 r.</w:t>
      </w:r>
      <w:r>
        <w:br/>
        <w:t>o gospodarce nieruchomościami  (Dz. U. z  202</w:t>
      </w:r>
      <w:r w:rsidR="009E6FAF">
        <w:t>1</w:t>
      </w:r>
      <w:r>
        <w:t xml:space="preserve"> r. poz. 1</w:t>
      </w:r>
      <w:r w:rsidR="009E6FAF">
        <w:t>899</w:t>
      </w:r>
      <w:r>
        <w:t xml:space="preserve"> z </w:t>
      </w:r>
      <w:proofErr w:type="spellStart"/>
      <w:r>
        <w:t>późn</w:t>
      </w:r>
      <w:proofErr w:type="spellEnd"/>
      <w:r>
        <w:t xml:space="preserve">. zm.) zgodnie                               z Rozporządzeniem Rady Ministrów z dnia 14 września 2004 r. w sprawie sposobu i trybu przeprowadzania przetargów oraz rokowań na zbycie nieruchomości (Dz.U. z 2014 r. poz. 1490 z </w:t>
      </w:r>
      <w:proofErr w:type="spellStart"/>
      <w:r>
        <w:t>późn</w:t>
      </w:r>
      <w:proofErr w:type="spellEnd"/>
      <w:r>
        <w:t xml:space="preserve">. zm.).    </w:t>
      </w:r>
    </w:p>
    <w:p w:rsidR="00943AF6" w:rsidRDefault="00943AF6" w:rsidP="00943AF6"/>
    <w:p w:rsidR="00943AF6" w:rsidRDefault="00943AF6" w:rsidP="00943AF6">
      <w:pPr>
        <w:jc w:val="center"/>
      </w:pPr>
      <w:r>
        <w:t xml:space="preserve">WÓJT GMINY RADGOSZCZ OGŁASZA </w:t>
      </w:r>
      <w:r w:rsidR="009E6FAF">
        <w:rPr>
          <w:color w:val="000000" w:themeColor="text1"/>
        </w:rPr>
        <w:t>CZWARTY</w:t>
      </w:r>
      <w:r>
        <w:t xml:space="preserve"> PRZETARG</w:t>
      </w:r>
    </w:p>
    <w:p w:rsidR="00943AF6" w:rsidRDefault="00943AF6" w:rsidP="00943AF6">
      <w:pPr>
        <w:jc w:val="center"/>
      </w:pPr>
      <w:r>
        <w:t>PISEMNY NIEOGRANICZONY NA SPRZEDAŻ NIERUCHOMOŚCI MIENIA KOMUNALNEGO</w:t>
      </w:r>
    </w:p>
    <w:p w:rsidR="00943AF6" w:rsidRDefault="00943AF6" w:rsidP="00943AF6">
      <w:pPr>
        <w:rPr>
          <w:b/>
        </w:rPr>
      </w:pPr>
    </w:p>
    <w:p w:rsidR="00943AF6" w:rsidRDefault="00943AF6" w:rsidP="00943AF6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943AF6" w:rsidRDefault="00943AF6" w:rsidP="00943AF6">
      <w:pPr>
        <w:jc w:val="both"/>
      </w:pPr>
      <w:r>
        <w:t xml:space="preserve">Przedmiotem przetargu jest sprzedaż nieruchomości położonej w miejscowości Żdżary, gmina Radgoszcz obręb </w:t>
      </w:r>
      <w:proofErr w:type="spellStart"/>
      <w:r>
        <w:t>ewid</w:t>
      </w:r>
      <w:proofErr w:type="spellEnd"/>
      <w:r>
        <w:t>. 0005 Żdżary, dla której założona jest księga wieczysta TR1D/00012375/7 prowadzona przez Sąd Rejonowy w Dąbrowie Tarnowskiej, Wydział IV Ksiąg Wieczystych.</w:t>
      </w:r>
    </w:p>
    <w:p w:rsidR="00943AF6" w:rsidRDefault="00943AF6" w:rsidP="00943AF6"/>
    <w:p w:rsidR="00943AF6" w:rsidRDefault="00943AF6" w:rsidP="00943AF6">
      <w:pPr>
        <w:rPr>
          <w:b/>
        </w:rPr>
      </w:pPr>
      <w:r>
        <w:rPr>
          <w:b/>
        </w:rPr>
        <w:t xml:space="preserve">Powierzchnia nieruchomości:  </w:t>
      </w:r>
      <w:r>
        <w:t xml:space="preserve">Działka nr </w:t>
      </w:r>
      <w:proofErr w:type="spellStart"/>
      <w:r>
        <w:t>ewid</w:t>
      </w:r>
      <w:proofErr w:type="spellEnd"/>
      <w:r>
        <w:t xml:space="preserve">. 289/2 -  pow. 0,15 ha  </w:t>
      </w:r>
      <w:r>
        <w:br/>
      </w:r>
    </w:p>
    <w:p w:rsidR="00943AF6" w:rsidRDefault="00943AF6" w:rsidP="00943AF6">
      <w:pPr>
        <w:jc w:val="both"/>
      </w:pPr>
      <w:r>
        <w:rPr>
          <w:b/>
        </w:rPr>
        <w:t>Opis nieruchomości</w:t>
      </w:r>
      <w:r>
        <w:t xml:space="preserve">: Nieruchomość położona w terenie dla którego brak jest obowiązującego miejscowego planu zagospodarowania przestrzennego. Działka </w:t>
      </w:r>
      <w:r>
        <w:br/>
        <w:t>o nieregularnym kształcie i granicach. Otoczenie nieruchomości stanowią tereny zabudowane. Przez działkę przebiegają sieci infrastruktury technicznej.</w:t>
      </w:r>
    </w:p>
    <w:p w:rsidR="00943AF6" w:rsidRDefault="00943AF6" w:rsidP="00943AF6"/>
    <w:p w:rsidR="00943AF6" w:rsidRDefault="00943AF6" w:rsidP="00943AF6">
      <w:pPr>
        <w:jc w:val="both"/>
      </w:pPr>
      <w:r>
        <w:rPr>
          <w:b/>
        </w:rPr>
        <w:t>Przeznaczenie nieruchomości i sposób jej zagospodarowania:</w:t>
      </w:r>
      <w:r>
        <w:t xml:space="preserve"> zgodnie ze Studium Uwarunkowań i Kierunków Zagospodarowania Przestrzennego Gminy Radgoszcz – działka położona w terenie oznaczonym symbolem łąki i pastwiska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rPr>
          <w:b/>
        </w:rPr>
        <w:t>Terminy wnoszenia opłat</w:t>
      </w:r>
      <w:r>
        <w:t>: nie dotyczy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rPr>
          <w:b/>
        </w:rPr>
        <w:t>Zasady aktualizacji opłat</w:t>
      </w:r>
      <w:r>
        <w:t>: nie dotyczy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  <w:rPr>
          <w:color w:val="000000" w:themeColor="text1"/>
        </w:rPr>
      </w:pPr>
      <w:r>
        <w:rPr>
          <w:b/>
        </w:rPr>
        <w:t xml:space="preserve">Informacje o przeznaczeniu do sprzedaży, do oddania w użytkowanie wieczyste, użytkowanie, najem lub dzierżawę: </w:t>
      </w:r>
      <w:r>
        <w:t xml:space="preserve">nieruchomość przeznaczona do sprzedaży Uchwałą </w:t>
      </w:r>
      <w:r>
        <w:br/>
        <w:t xml:space="preserve">Nr XVII/105/20 Rady Gminy Radgoszcz z dnia 12 marca 2020 r. w sprawie wyrażenia zgody na sprzedaż nieruchomości należącej do zasobu mienia komunalnego gminy Radgoszcz oraz Zarządzeniem nr 24/2020 Wójta Gminy Radgoszcz z dnia 27 maja 2020 r. w sprawie przeznaczenia do sprzedaży oraz ogłoszenia wykazu nieruchomości należących do zasobu mienia komunalnego Gminy Radgoszcz przeznaczonych do sprzedaży. </w:t>
      </w:r>
      <w:r>
        <w:rPr>
          <w:color w:val="000000" w:themeColor="text1"/>
        </w:rPr>
        <w:t xml:space="preserve">W dniu 21.08.2020 r. odbył się pierwszy przetarg pisemny nieograniczony na sprzedaż nieruchomości mienia komunalnego obejmującego działkę 289/2 położoną w Żdżarach, który zakończył się wynikiem negatywnym. W dniu 4.01.2021 r. odbył się drugi przetarg pisemny nieograniczony </w:t>
      </w:r>
      <w:r>
        <w:rPr>
          <w:color w:val="000000" w:themeColor="text1"/>
        </w:rPr>
        <w:lastRenderedPageBreak/>
        <w:t xml:space="preserve">na sprzedaż nieruchomości mienia komunalnego obejmującego działkę 289/2 położoną           w Żdżarach, który zakończył się wynikiem negatywnym. </w:t>
      </w:r>
      <w:r w:rsidR="009E6FAF">
        <w:rPr>
          <w:color w:val="000000" w:themeColor="text1"/>
        </w:rPr>
        <w:t>W dniu 03.08.2021 r. odbył się trzeci przetarg pisemny nieograniczony na sprzedaż nieruchomości mienia komunalnego obejmującego działkę 289/2 położoną w Żdżarach, który zakończył się wynikiem negatywnym.</w:t>
      </w:r>
    </w:p>
    <w:p w:rsidR="00943AF6" w:rsidRDefault="00943AF6" w:rsidP="00943AF6"/>
    <w:p w:rsidR="00943AF6" w:rsidRDefault="00943AF6" w:rsidP="00943AF6">
      <w:pPr>
        <w:rPr>
          <w:b/>
        </w:rPr>
      </w:pPr>
      <w:r>
        <w:rPr>
          <w:b/>
        </w:rPr>
        <w:t xml:space="preserve">Cena wywoławcza: 22 000,00 zł netto + 23%VAT = 27,060,00 zł. brutto </w:t>
      </w:r>
    </w:p>
    <w:p w:rsidR="00943AF6" w:rsidRDefault="00943AF6" w:rsidP="00943AF6">
      <w:pPr>
        <w:rPr>
          <w:b/>
        </w:rPr>
      </w:pPr>
    </w:p>
    <w:p w:rsidR="00943AF6" w:rsidRDefault="00943AF6" w:rsidP="00943AF6">
      <w:pPr>
        <w:jc w:val="both"/>
      </w:pPr>
      <w:r>
        <w:rPr>
          <w:b/>
        </w:rPr>
        <w:t>Obciążenia i zobowiązania dotyczące nieruchomości</w:t>
      </w:r>
      <w:r>
        <w:t>: będąca przedmiotem przetargu nieruchomość nie jest obciążona żadnymi prawami oraz nie jest przedmiotem żadnych zobowiązań.</w:t>
      </w:r>
    </w:p>
    <w:p w:rsidR="00943AF6" w:rsidRDefault="00943AF6" w:rsidP="00943AF6">
      <w:pPr>
        <w:jc w:val="both"/>
      </w:pPr>
    </w:p>
    <w:p w:rsidR="00943AF6" w:rsidRDefault="00943AF6" w:rsidP="00943AF6">
      <w:pPr>
        <w:rPr>
          <w:b/>
        </w:rPr>
      </w:pPr>
      <w:r>
        <w:rPr>
          <w:b/>
        </w:rPr>
        <w:t>Warunki uczestnictwa w przetargu:</w:t>
      </w:r>
    </w:p>
    <w:p w:rsidR="00943AF6" w:rsidRDefault="00943AF6" w:rsidP="00943AF6">
      <w:pPr>
        <w:jc w:val="both"/>
      </w:pPr>
      <w:r>
        <w:t>1. Złożenie pisemnej oferty.</w:t>
      </w:r>
    </w:p>
    <w:p w:rsidR="00943AF6" w:rsidRDefault="00943AF6" w:rsidP="00943AF6">
      <w:pPr>
        <w:jc w:val="both"/>
      </w:pPr>
      <w:r>
        <w:t>2.Wniesienie wadium w wyznaczonym terminie (w przypadku braku zwolnienia z tego obowiązku).</w:t>
      </w:r>
    </w:p>
    <w:p w:rsidR="00943AF6" w:rsidRDefault="00943AF6" w:rsidP="00943AF6">
      <w:pPr>
        <w:jc w:val="both"/>
      </w:pPr>
      <w:r>
        <w:t xml:space="preserve">3. Przedłożenie komisji przetargowej przed otwarciem przetargu oryginału dowodu wpłaty wadium lub dowodu zwolnienia z tego obowiązku </w:t>
      </w:r>
    </w:p>
    <w:p w:rsidR="00943AF6" w:rsidRDefault="00943AF6" w:rsidP="00943AF6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943AF6" w:rsidRDefault="00943AF6" w:rsidP="00943AF6">
      <w:pPr>
        <w:jc w:val="both"/>
      </w:pPr>
      <w:r>
        <w:t>- małżonków - do dokonywania czynności przetargowych konieczna jest obecność obojga małżonków lub jednego z nich wraz z pisemną zgodą jednego małżonka, wyrażoną dla drugiego małżonka na uczestnictwo w przetargu w celu odpłatnego nabycia nieruchomości.</w:t>
      </w:r>
    </w:p>
    <w:p w:rsidR="00943AF6" w:rsidRDefault="00943AF6" w:rsidP="00943AF6">
      <w:pPr>
        <w:jc w:val="both"/>
      </w:pPr>
      <w:r>
        <w:t>- pełnomocników osób fizycznych - konieczne jest przedłożenie pełnomocnictwa w formie aktu notarialnego.</w:t>
      </w:r>
    </w:p>
    <w:p w:rsidR="00943AF6" w:rsidRDefault="00943AF6" w:rsidP="00943AF6">
      <w:pPr>
        <w:jc w:val="both"/>
      </w:pPr>
    </w:p>
    <w:p w:rsidR="00943AF6" w:rsidRDefault="00943AF6" w:rsidP="00943AF6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943AF6" w:rsidRDefault="00943AF6" w:rsidP="00943AF6">
      <w:pPr>
        <w:jc w:val="both"/>
      </w:pPr>
      <w:r>
        <w:t xml:space="preserve">Aby przystąpić do przetargu należy wnieść wadium w terminie najpóźniej do dnia </w:t>
      </w:r>
      <w:r>
        <w:br/>
      </w:r>
      <w:r w:rsidR="00893B99">
        <w:rPr>
          <w:color w:val="000000" w:themeColor="text1"/>
        </w:rPr>
        <w:t>14</w:t>
      </w:r>
      <w:r>
        <w:rPr>
          <w:color w:val="000000" w:themeColor="text1"/>
        </w:rPr>
        <w:t>.0</w:t>
      </w:r>
      <w:r w:rsidR="009E6FAF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9E6FAF">
        <w:rPr>
          <w:color w:val="000000" w:themeColor="text1"/>
        </w:rPr>
        <w:t>2</w:t>
      </w:r>
      <w:r>
        <w:rPr>
          <w:color w:val="000000" w:themeColor="text1"/>
        </w:rPr>
        <w:t xml:space="preserve"> r. </w:t>
      </w:r>
      <w:r>
        <w:t>w pieniądzu w wysokości</w:t>
      </w:r>
      <w:r w:rsidR="009E6FAF">
        <w:rPr>
          <w:b/>
        </w:rPr>
        <w:t>: 2 000,</w:t>
      </w:r>
      <w:r>
        <w:rPr>
          <w:b/>
        </w:rPr>
        <w:t>00 zł. (słownie: dwa tysiące złotych)</w:t>
      </w:r>
      <w:r>
        <w:t xml:space="preserve"> </w:t>
      </w:r>
    </w:p>
    <w:p w:rsidR="00943AF6" w:rsidRDefault="00943AF6" w:rsidP="00943AF6">
      <w:pPr>
        <w:jc w:val="both"/>
        <w:rPr>
          <w:sz w:val="22"/>
          <w:szCs w:val="22"/>
        </w:rPr>
      </w:pPr>
    </w:p>
    <w:p w:rsidR="00943AF6" w:rsidRDefault="00943AF6" w:rsidP="00943AF6">
      <w:pPr>
        <w:jc w:val="both"/>
      </w:pPr>
      <w:r>
        <w:t xml:space="preserve">Wadium należy wpłacić na konto Urzędu Gminy w Radgoszczy w Banku Spółdzielczym </w:t>
      </w:r>
      <w:r>
        <w:br/>
        <w:t xml:space="preserve">w Dąbrowie Tarnowskiej, ul. Jagiellońska 1A, nr rachunku: 92 9462 0003 2002 2000 0062 0005 z opisem: “ </w:t>
      </w:r>
      <w:r w:rsidR="009E6FAF">
        <w:rPr>
          <w:color w:val="000000" w:themeColor="text1"/>
        </w:rPr>
        <w:t>Czwarty</w:t>
      </w:r>
      <w:r>
        <w:rPr>
          <w:color w:val="000000" w:themeColor="text1"/>
        </w:rPr>
        <w:t xml:space="preserve"> Przetarg </w:t>
      </w:r>
      <w:r>
        <w:t xml:space="preserve">na sprzedaż działki 289/2 w Żdżarach” 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t xml:space="preserve">Tytuł wpłaty wadium winien wskazywać jednoznacznie uczestnika przetargu </w:t>
      </w:r>
    </w:p>
    <w:p w:rsidR="00943AF6" w:rsidRDefault="00943AF6" w:rsidP="00943AF6">
      <w:pPr>
        <w:jc w:val="both"/>
        <w:rPr>
          <w:sz w:val="22"/>
          <w:szCs w:val="22"/>
        </w:rPr>
      </w:pPr>
    </w:p>
    <w:p w:rsidR="00943AF6" w:rsidRDefault="00943AF6" w:rsidP="00943AF6">
      <w:pPr>
        <w:jc w:val="both"/>
      </w:pPr>
      <w:r>
        <w:t>Za dzień wniesienia wadium uważa się datę wpływu środków pieniężnych na konto Gminy Radgoszcz.</w:t>
      </w:r>
    </w:p>
    <w:p w:rsidR="00943AF6" w:rsidRDefault="00943AF6" w:rsidP="00943AF6">
      <w:pPr>
        <w:jc w:val="both"/>
        <w:rPr>
          <w:sz w:val="22"/>
          <w:szCs w:val="22"/>
        </w:rPr>
      </w:pPr>
    </w:p>
    <w:p w:rsidR="00943AF6" w:rsidRDefault="00943AF6" w:rsidP="00943AF6">
      <w:pPr>
        <w:jc w:val="both"/>
      </w:pPr>
      <w:r>
        <w:t>Wadium wniesione przez uczestnika, który wygrał przetarg, zalicza się na poczet ceny nabycia nieruchomości.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  <w:rPr>
          <w:b/>
        </w:rPr>
      </w:pPr>
      <w:r>
        <w:rPr>
          <w:b/>
        </w:rPr>
        <w:t>Zwolnienie z obowiązku wadium:</w:t>
      </w:r>
    </w:p>
    <w:p w:rsidR="00943AF6" w:rsidRDefault="00943AF6" w:rsidP="00943AF6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 xml:space="preserve">o przetargu terminie, jeżeli zgłoszą uczestnictwo w przetargu, przedstawią oryginał zaświadczenia lub decyzji potwierdzającej prawo do zaliczenia wartości nieruchomości pozostawionych poza obecnymi granicami państwa polskiego oraz złożą pisemne </w:t>
      </w:r>
      <w:r>
        <w:lastRenderedPageBreak/>
        <w:t>zobowiązanie do uiszczenia kwoty równej wysokości wadium ustalonego w razie uchylenia się od zawarcia umowy.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rPr>
          <w:b/>
        </w:rPr>
        <w:t>Termin i miejsce składania pisemnych ofert:</w:t>
      </w:r>
    </w:p>
    <w:p w:rsidR="00943AF6" w:rsidRDefault="00943AF6" w:rsidP="00943AF6"/>
    <w:p w:rsidR="00943AF6" w:rsidRDefault="00943AF6" w:rsidP="00943AF6">
      <w:pPr>
        <w:jc w:val="both"/>
      </w:pPr>
      <w:r>
        <w:t xml:space="preserve">Pisemne oferty na zakup nieruchomości  w zaklejonych kopertach z dopiskiem ,,Przetarg na sprzedaż działki 289/2 w Żdżarach” prosimy składać na dzienniku podawczym pok. 11 (sekretariat) w Urzędzie Gminy w Radgoszczy, Pl. Św. Kazimierza 7-8, 33-207 Radgoszcz  </w:t>
      </w:r>
      <w:r>
        <w:br/>
        <w:t xml:space="preserve">w terminie do </w:t>
      </w:r>
      <w:r w:rsidR="00893B99">
        <w:rPr>
          <w:color w:val="000000" w:themeColor="text1"/>
        </w:rPr>
        <w:t>14</w:t>
      </w:r>
      <w:r>
        <w:rPr>
          <w:color w:val="000000" w:themeColor="text1"/>
        </w:rPr>
        <w:t>.0</w:t>
      </w:r>
      <w:r w:rsidR="009E6FAF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9E6FAF">
        <w:rPr>
          <w:color w:val="000000" w:themeColor="text1"/>
        </w:rPr>
        <w:t>2</w:t>
      </w:r>
      <w:r>
        <w:rPr>
          <w:color w:val="000000" w:themeColor="text1"/>
        </w:rPr>
        <w:t xml:space="preserve"> r. do godz. 9</w:t>
      </w:r>
      <w:r>
        <w:rPr>
          <w:color w:val="000000" w:themeColor="text1"/>
          <w:vertAlign w:val="superscript"/>
        </w:rPr>
        <w:t>00</w:t>
      </w:r>
      <w:r>
        <w:rPr>
          <w:color w:val="000000" w:themeColor="text1"/>
        </w:rPr>
        <w:t>.</w:t>
      </w:r>
    </w:p>
    <w:p w:rsidR="00943AF6" w:rsidRDefault="00943AF6" w:rsidP="00943AF6">
      <w:pPr>
        <w:tabs>
          <w:tab w:val="left" w:pos="1306"/>
        </w:tabs>
      </w:pPr>
      <w:r>
        <w:tab/>
      </w:r>
    </w:p>
    <w:p w:rsidR="00943AF6" w:rsidRDefault="00943AF6" w:rsidP="00943AF6">
      <w:pPr>
        <w:rPr>
          <w:b/>
        </w:rPr>
      </w:pPr>
      <w:r>
        <w:rPr>
          <w:b/>
        </w:rPr>
        <w:t>Oferta powinna zawierać:</w:t>
      </w:r>
    </w:p>
    <w:p w:rsidR="00943AF6" w:rsidRDefault="00943AF6" w:rsidP="00943AF6"/>
    <w:p w:rsidR="00943AF6" w:rsidRDefault="00943AF6" w:rsidP="00943AF6">
      <w:pPr>
        <w:jc w:val="both"/>
      </w:pPr>
      <w:r>
        <w:t>1. Imię, nazwisko i adres oferenta;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t>2. Datę sporządzenia oferty;</w:t>
      </w:r>
    </w:p>
    <w:p w:rsidR="00943AF6" w:rsidRDefault="00943AF6" w:rsidP="00943AF6">
      <w:pPr>
        <w:jc w:val="both"/>
      </w:pPr>
      <w:r>
        <w:t xml:space="preserve"> </w:t>
      </w:r>
    </w:p>
    <w:p w:rsidR="00943AF6" w:rsidRDefault="00943AF6" w:rsidP="00943AF6">
      <w:pPr>
        <w:jc w:val="both"/>
      </w:pPr>
      <w:r>
        <w:t>3. Oświadczenie, że oferent zapoznał się z warunkiem przetargu i przyjmuje te warunki bez zastrzeżeń;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t>4. Oferowaną cenę brutto i sposób jej zapłaty, oferowana cena powinna być wyższa od ceny wywoławczej nieruchomości co najmniej o 1 %;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t>5. Kopię dowodu wniesienia wadium lub dowody stanowiące podstawę do zwolnienia z tego obowiązku.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</w:p>
    <w:p w:rsidR="00943AF6" w:rsidRDefault="00943AF6" w:rsidP="00943AF6">
      <w:pPr>
        <w:rPr>
          <w:b/>
        </w:rPr>
      </w:pPr>
      <w:r>
        <w:rPr>
          <w:b/>
        </w:rPr>
        <w:t>Termin i miejsce części jawnej przetargu:</w:t>
      </w:r>
    </w:p>
    <w:p w:rsidR="00943AF6" w:rsidRDefault="00943AF6" w:rsidP="00943AF6">
      <w:pPr>
        <w:rPr>
          <w:b/>
          <w:vertAlign w:val="superscript"/>
        </w:rPr>
      </w:pPr>
      <w:r>
        <w:t xml:space="preserve">Przetarg odbędzie się w dniu </w:t>
      </w:r>
      <w:r w:rsidR="00893B99">
        <w:t>18</w:t>
      </w:r>
      <w:r>
        <w:t>.</w:t>
      </w:r>
      <w:r w:rsidR="009E6FAF">
        <w:t>01</w:t>
      </w:r>
      <w:r>
        <w:t>.20</w:t>
      </w:r>
      <w:r w:rsidR="009E6FAF">
        <w:t>22</w:t>
      </w:r>
      <w:r>
        <w:t xml:space="preserve"> r. w Urzędzie Gminy w Radgoszczy, Pl. Św. Kazimierza 7-8,  pok. 12 (sala narad) o godz. 1</w:t>
      </w:r>
      <w:r w:rsidR="009E6FAF">
        <w:t>2</w:t>
      </w:r>
      <w:r>
        <w:rPr>
          <w:vertAlign w:val="superscript"/>
        </w:rPr>
        <w:t>00</w:t>
      </w:r>
    </w:p>
    <w:p w:rsidR="00943AF6" w:rsidRDefault="00943AF6" w:rsidP="00943AF6">
      <w:pPr>
        <w:rPr>
          <w:b/>
        </w:rPr>
      </w:pPr>
    </w:p>
    <w:p w:rsidR="00943AF6" w:rsidRDefault="00943AF6" w:rsidP="00943AF6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 2 ustawy o gospodarce nieruchomościami). Pozostałym uczestnikom przetargu wadium zostanie zwrócone w ciągu 3 dni od zamknięcia przetargu lub zakończenia przetargu wynikiem negatywnym, na wskazany przez uczestnika przetargu rachunek bankowy.</w:t>
      </w:r>
    </w:p>
    <w:p w:rsidR="00943AF6" w:rsidRDefault="00943AF6" w:rsidP="00943AF6">
      <w:pPr>
        <w:jc w:val="both"/>
      </w:pPr>
      <w:r>
        <w:t>Koszty aktu notarialnego ponosi kupujący.</w:t>
      </w:r>
    </w:p>
    <w:p w:rsidR="00943AF6" w:rsidRDefault="00943AF6" w:rsidP="00943AF6">
      <w:pPr>
        <w:jc w:val="both"/>
      </w:pPr>
    </w:p>
    <w:p w:rsidR="00943AF6" w:rsidRDefault="00943AF6" w:rsidP="00943AF6">
      <w:pPr>
        <w:jc w:val="both"/>
      </w:pPr>
      <w:r>
        <w:t>Zastrzega się  prawo zamknięcia przetargu bez wybrania którejkolwiek z ofert.</w:t>
      </w:r>
    </w:p>
    <w:p w:rsidR="00943AF6" w:rsidRDefault="00943AF6" w:rsidP="00943AF6"/>
    <w:p w:rsidR="00943AF6" w:rsidRDefault="00943AF6" w:rsidP="00943AF6">
      <w:r>
        <w:t>O miejscu i terminie zawarcia umowy nabywca zostanie zawiadomiony najpóźniej w ciągu 21 dni od dnia rozstrzygnięcia przetargu.</w:t>
      </w:r>
      <w:r>
        <w:br/>
      </w:r>
    </w:p>
    <w:p w:rsidR="00943AF6" w:rsidRDefault="00943AF6" w:rsidP="00943AF6">
      <w:pPr>
        <w:jc w:val="both"/>
      </w:pPr>
      <w:r>
        <w:t xml:space="preserve">Dodatkowe informacje można uzyskać w Urzędzie Gminy w </w:t>
      </w:r>
      <w:r w:rsidR="009E6FAF">
        <w:t xml:space="preserve">Radgoszczy pok. </w:t>
      </w:r>
      <w:r>
        <w:t>3 lub pod nr tel. 14 66</w:t>
      </w:r>
      <w:r w:rsidR="00893B99">
        <w:t>-</w:t>
      </w:r>
      <w:r>
        <w:t>22</w:t>
      </w:r>
      <w:r w:rsidR="00893B99">
        <w:t>-</w:t>
      </w:r>
      <w:r>
        <w:t>215</w:t>
      </w:r>
    </w:p>
    <w:p w:rsidR="00943AF6" w:rsidRDefault="00943AF6" w:rsidP="00FB1815">
      <w:pPr>
        <w:tabs>
          <w:tab w:val="left" w:pos="7836"/>
        </w:tabs>
        <w:jc w:val="both"/>
      </w:pPr>
      <w:r>
        <w:tab/>
      </w:r>
    </w:p>
    <w:p w:rsidR="00D206F1" w:rsidRDefault="00D206F1" w:rsidP="00943AF6"/>
    <w:p w:rsidR="00FB1815" w:rsidRDefault="00FB1815" w:rsidP="00FB1815">
      <w:r>
        <w:t xml:space="preserve">                                                                                                                      WÓJT   GMINY</w:t>
      </w:r>
    </w:p>
    <w:p w:rsidR="00D206F1" w:rsidRDefault="00FB1815" w:rsidP="00943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 inż. Marek Lupa </w:t>
      </w:r>
      <w:bookmarkStart w:id="0" w:name="_GoBack"/>
      <w:bookmarkEnd w:id="0"/>
    </w:p>
    <w:p w:rsidR="00943AF6" w:rsidRDefault="00943AF6" w:rsidP="00943AF6">
      <w:pPr>
        <w:spacing w:after="20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Klau</w:t>
      </w:r>
      <w:r w:rsidR="009E6FAF">
        <w:rPr>
          <w:rFonts w:eastAsiaTheme="minorHAnsi"/>
          <w:b/>
          <w:sz w:val="20"/>
          <w:szCs w:val="20"/>
          <w:lang w:eastAsia="en-US"/>
        </w:rPr>
        <w:t>z</w:t>
      </w:r>
      <w:r>
        <w:rPr>
          <w:rFonts w:eastAsiaTheme="minorHAnsi"/>
          <w:b/>
          <w:sz w:val="20"/>
          <w:szCs w:val="20"/>
          <w:lang w:eastAsia="en-US"/>
        </w:rPr>
        <w:t xml:space="preserve">ula informacyjna </w:t>
      </w:r>
    </w:p>
    <w:p w:rsidR="00943AF6" w:rsidRDefault="00943AF6" w:rsidP="00943AF6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943AF6" w:rsidRDefault="00943AF6" w:rsidP="00943AF6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943AF6" w:rsidRDefault="00943AF6" w:rsidP="00943AF6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943AF6" w:rsidRDefault="00943AF6" w:rsidP="00943AF6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</w:t>
      </w:r>
      <w:r w:rsidR="00893B99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eastAsia="en-US"/>
        </w:rPr>
        <w:t xml:space="preserve"> r. poz. 1</w:t>
      </w:r>
      <w:r w:rsidR="00893B99">
        <w:rPr>
          <w:rFonts w:eastAsiaTheme="minorHAnsi"/>
          <w:sz w:val="20"/>
          <w:szCs w:val="20"/>
          <w:lang w:eastAsia="en-US"/>
        </w:rPr>
        <w:t>899</w:t>
      </w:r>
      <w:r>
        <w:rPr>
          <w:rFonts w:eastAsiaTheme="minorHAnsi"/>
          <w:sz w:val="20"/>
          <w:szCs w:val="20"/>
          <w:lang w:eastAsia="en-US"/>
        </w:rPr>
        <w:t xml:space="preserve"> z </w:t>
      </w:r>
      <w:proofErr w:type="spellStart"/>
      <w:r>
        <w:rPr>
          <w:rFonts w:eastAsiaTheme="minorHAnsi"/>
          <w:sz w:val="20"/>
          <w:szCs w:val="20"/>
          <w:lang w:eastAsia="en-US"/>
        </w:rPr>
        <w:t>późń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 xml:space="preserve">Rozporządzeniem Rady Ministrów z dnia 14 września 2004 r. w sprawie sposobu i trybu przeprowadzania przetargów oraz rokowań na zbycie nieruchomości (Dz.U. z 2014 r. poz. 1490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).</w:t>
      </w:r>
    </w:p>
    <w:p w:rsidR="00943AF6" w:rsidRDefault="00943AF6" w:rsidP="00943AF6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2014 r. poz. 1490 z </w:t>
      </w:r>
      <w:proofErr w:type="spellStart"/>
      <w:r>
        <w:rPr>
          <w:rFonts w:eastAsiaTheme="minorHAnsi"/>
          <w:sz w:val="20"/>
          <w:szCs w:val="20"/>
          <w:lang w:eastAsia="en-US"/>
        </w:rPr>
        <w:t>późn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>
        <w:rPr>
          <w:rFonts w:eastAsiaTheme="minorHAnsi"/>
          <w:sz w:val="20"/>
          <w:szCs w:val="20"/>
          <w:lang w:eastAsia="en-US"/>
        </w:rPr>
        <w:t>zm</w:t>
      </w:r>
      <w:proofErr w:type="spellEnd"/>
      <w:r>
        <w:rPr>
          <w:rFonts w:eastAsiaTheme="minorHAnsi"/>
          <w:sz w:val="20"/>
          <w:szCs w:val="20"/>
          <w:lang w:eastAsia="en-US"/>
        </w:rPr>
        <w:t>)</w:t>
      </w:r>
    </w:p>
    <w:p w:rsidR="00943AF6" w:rsidRDefault="00943AF6" w:rsidP="00943AF6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943AF6" w:rsidRDefault="00943AF6" w:rsidP="00943AF6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943AF6" w:rsidRDefault="00943AF6" w:rsidP="00943AF6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943AF6" w:rsidRDefault="00943AF6" w:rsidP="00943AF6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43AF6" w:rsidRDefault="00943AF6" w:rsidP="00943AF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943AF6" w:rsidRDefault="00943AF6" w:rsidP="00943AF6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943AF6" w:rsidRDefault="00943AF6" w:rsidP="009E6F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9E6FAF" w:rsidRPr="009E6FAF" w:rsidRDefault="009E6FAF" w:rsidP="009E6FAF">
      <w:p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67409B" w:rsidRPr="009E6FAF" w:rsidRDefault="00943AF6" w:rsidP="009E6F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sectPr w:rsidR="0067409B" w:rsidRPr="009E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6"/>
    <w:rsid w:val="0067409B"/>
    <w:rsid w:val="00893B99"/>
    <w:rsid w:val="00943AF6"/>
    <w:rsid w:val="009E6FAF"/>
    <w:rsid w:val="00B83237"/>
    <w:rsid w:val="00D206F1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2021-11-16T13:45:00Z</dcterms:created>
  <dcterms:modified xsi:type="dcterms:W3CDTF">2021-12-06T10:48:00Z</dcterms:modified>
</cp:coreProperties>
</file>