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19" w:rsidRDefault="000F4EE3">
      <w:pPr>
        <w:pStyle w:val="Standard"/>
      </w:pPr>
      <w:bookmarkStart w:id="0" w:name="_GoBack"/>
      <w:bookmarkEnd w:id="0"/>
      <w:r>
        <w:t xml:space="preserve">                                                                                                                                </w:t>
      </w:r>
      <w:r>
        <w:t xml:space="preserve">                                                             Załącznik</w:t>
      </w:r>
    </w:p>
    <w:p w:rsidR="00253E19" w:rsidRDefault="000F4EE3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</w:t>
      </w:r>
      <w:r>
        <w:t xml:space="preserve">     do Zarządzenia Nr 9/2022</w:t>
      </w:r>
    </w:p>
    <w:p w:rsidR="00253E19" w:rsidRDefault="000F4EE3">
      <w:pPr>
        <w:pStyle w:val="Standard"/>
        <w:ind w:left="10620" w:firstLine="708"/>
      </w:pPr>
      <w:r>
        <w:t xml:space="preserve">Wójta Gminy Radgoszcz  </w:t>
      </w:r>
    </w:p>
    <w:p w:rsidR="00253E19" w:rsidRDefault="000F4EE3">
      <w:pPr>
        <w:pStyle w:val="Standard"/>
        <w:ind w:left="10620" w:firstLine="708"/>
      </w:pPr>
      <w:r>
        <w:t>z dnia 21 luty 2022 r.</w:t>
      </w:r>
    </w:p>
    <w:p w:rsidR="00253E19" w:rsidRDefault="000F4EE3">
      <w:pPr>
        <w:pStyle w:val="Standard"/>
        <w:jc w:val="center"/>
      </w:pPr>
      <w:r>
        <w:t xml:space="preserve"> </w:t>
      </w:r>
      <w:r>
        <w:rPr>
          <w:b/>
          <w:bCs/>
        </w:rPr>
        <w:t xml:space="preserve">    </w:t>
      </w:r>
    </w:p>
    <w:p w:rsidR="00253E19" w:rsidRDefault="000F4EE3">
      <w:pPr>
        <w:pStyle w:val="Standard"/>
        <w:jc w:val="both"/>
      </w:pPr>
      <w:r>
        <w:t>Na podstawie art. 35 ust. 1 i 2 ustawy z dnia 21 sierpnia 1997 r. o gospodarce nieruchomościami ( Dz. U. z 2021 r. poz. 1899 ze zm.) Wójt Gminy Radgoszcz podaje do publiczne</w:t>
      </w:r>
      <w:r>
        <w:t xml:space="preserve">j wiadomości wykaz nieruchomości stanowiących własność Gminy Radgoszcz przeznaczonych do oddania </w:t>
      </w:r>
      <w:r>
        <w:br/>
      </w:r>
      <w:r>
        <w:t>w użyczenie:</w:t>
      </w:r>
    </w:p>
    <w:p w:rsidR="00253E19" w:rsidRDefault="00253E19">
      <w:pPr>
        <w:pStyle w:val="Standard"/>
      </w:pPr>
    </w:p>
    <w:tbl>
      <w:tblPr>
        <w:tblW w:w="14546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1530"/>
        <w:gridCol w:w="2264"/>
        <w:gridCol w:w="1682"/>
        <w:gridCol w:w="3215"/>
        <w:gridCol w:w="2091"/>
        <w:gridCol w:w="1761"/>
        <w:gridCol w:w="1501"/>
      </w:tblGrid>
      <w:tr w:rsidR="00253E1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0F4EE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0F4EE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0F4EE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nieruchomości wg księgi wieczystej oraz ewidencji gruntów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0F4EE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nieruchomości  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0F4EE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nieruchomości</w:t>
            </w:r>
            <w:r>
              <w:rPr>
                <w:b/>
                <w:sz w:val="20"/>
                <w:szCs w:val="20"/>
              </w:rPr>
              <w:t>, przeznaczenie nieruchomości i sposób jej zagospodarowania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0F4EE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0F4EE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trwania umowy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0F4EE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przekazania</w:t>
            </w:r>
          </w:p>
        </w:tc>
      </w:tr>
      <w:tr w:rsidR="00253E19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0F4E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253E1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53E19" w:rsidRDefault="000F4E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 Smyków</w:t>
            </w:r>
          </w:p>
          <w:p w:rsidR="00253E19" w:rsidRDefault="000F4E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Radgoszcz</w:t>
            </w:r>
          </w:p>
          <w:p w:rsidR="00253E19" w:rsidRDefault="00253E1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253E1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53E19" w:rsidRDefault="000F4E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oznaczona jako działka Nr 779 objęta księgą wieczystą: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KW: </w:t>
            </w:r>
            <w:r>
              <w:rPr>
                <w:color w:val="000000"/>
                <w:sz w:val="20"/>
                <w:szCs w:val="20"/>
              </w:rPr>
              <w:t>TR1D/00071549/9</w:t>
            </w:r>
            <w:r>
              <w:rPr>
                <w:color w:val="FF333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prowadzoną przez Sąd Rejonowy w Dąbrowie Tarnowskiej , Wydział IV Ksiąg Wieczystych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253E1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253E19" w:rsidRDefault="000F4E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0,5695 ha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(użyczenie dotyczy części nieruchomości tj. pomieszczeń  budynku o pow. 159,92 m2)</w:t>
            </w:r>
          </w:p>
          <w:p w:rsidR="00253E19" w:rsidRDefault="00253E1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0F4E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3E19" w:rsidRDefault="000F4E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studium uwarunkowań i kierunków zagospodarowania </w:t>
            </w:r>
            <w:r>
              <w:rPr>
                <w:sz w:val="20"/>
                <w:szCs w:val="20"/>
              </w:rPr>
              <w:t>przestrzennego gminy Radgoszcz uchwalonego Uchwałą Nr XXX/200/2001 Rady Gminy Radgoszcz z dnia 29.12.2001 r. nieruchomość oznaczona jako dz. 779 położona w terenie oznaczonym symbolem: teren usług publicznych i komercyjnych, baz, składów i przemysłu.</w:t>
            </w:r>
          </w:p>
          <w:p w:rsidR="00253E19" w:rsidRDefault="000F4E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</w:t>
            </w:r>
            <w:r>
              <w:rPr>
                <w:sz w:val="20"/>
                <w:szCs w:val="20"/>
              </w:rPr>
              <w:t>ka jest zabudowa m.in. budynkiem Domu Ludowego w Smykowie przy ul. Jeziorańskiej o pow. zabudowy 447,37 m2</w:t>
            </w:r>
          </w:p>
          <w:p w:rsidR="00253E19" w:rsidRDefault="00253E1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253E1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53E19" w:rsidRDefault="000F4E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na której znajduje się   Dom Ludowy oddana będzie w użyczenie z przeznaczeniem na prowadzenie Klubu Senior + Zarządzeniem Nr 9/2022 Wó</w:t>
            </w:r>
            <w:r>
              <w:rPr>
                <w:sz w:val="20"/>
                <w:szCs w:val="20"/>
              </w:rPr>
              <w:t>jta Gminy Radgoszcz.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253E1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53E19" w:rsidRDefault="000F4EE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od 01.04.2022 r. do 31.12.2025 r.)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19" w:rsidRDefault="00253E1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53E19" w:rsidRDefault="000F4EE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Umowa użyczenia na rzecz Gminnego Ośrodka Pomocy Społecznej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Radgoszczy</w:t>
            </w:r>
          </w:p>
        </w:tc>
      </w:tr>
    </w:tbl>
    <w:p w:rsidR="00253E19" w:rsidRDefault="00253E19">
      <w:pPr>
        <w:pStyle w:val="Standard"/>
        <w:jc w:val="center"/>
      </w:pPr>
    </w:p>
    <w:p w:rsidR="00253E19" w:rsidRDefault="000F4EE3">
      <w:pPr>
        <w:pStyle w:val="Standard"/>
      </w:pPr>
      <w:r>
        <w:t xml:space="preserve">Niniejszy wykaz wywiesza się w siedzibie Urzędu Gminy w Radgoszczy na tablicy ogłoszeń na okres 21 dni, w BiP oraz na </w:t>
      </w:r>
      <w:r>
        <w:t>stronie internetowej urzędu gminy.                                                                                                                                                                            Wójt Gminy</w:t>
      </w:r>
      <w:r>
        <w:br/>
      </w:r>
      <w:r>
        <w:t xml:space="preserve">                                       </w:t>
      </w:r>
      <w:r>
        <w:t xml:space="preserve">                                                                                                                                                      mgr inż. Marek Lupa                                                                                       </w:t>
      </w:r>
      <w:r>
        <w:t xml:space="preserve">                                                                                                  </w:t>
      </w:r>
    </w:p>
    <w:sectPr w:rsidR="00253E19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E3" w:rsidRDefault="000F4EE3">
      <w:r>
        <w:separator/>
      </w:r>
    </w:p>
  </w:endnote>
  <w:endnote w:type="continuationSeparator" w:id="0">
    <w:p w:rsidR="000F4EE3" w:rsidRDefault="000F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E3" w:rsidRDefault="000F4EE3">
      <w:r>
        <w:rPr>
          <w:color w:val="000000"/>
        </w:rPr>
        <w:separator/>
      </w:r>
    </w:p>
  </w:footnote>
  <w:footnote w:type="continuationSeparator" w:id="0">
    <w:p w:rsidR="000F4EE3" w:rsidRDefault="000F4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53E19"/>
    <w:rsid w:val="000F4EE3"/>
    <w:rsid w:val="001E4807"/>
    <w:rsid w:val="0025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264BE-2B8F-4ADF-B80A-E0649A63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Jaje</dc:creator>
  <cp:lastModifiedBy>Łukasz Jaje</cp:lastModifiedBy>
  <cp:revision>2</cp:revision>
  <cp:lastPrinted>2022-02-21T08:26:00Z</cp:lastPrinted>
  <dcterms:created xsi:type="dcterms:W3CDTF">2022-02-21T14:19:00Z</dcterms:created>
  <dcterms:modified xsi:type="dcterms:W3CDTF">2022-02-21T14:19:00Z</dcterms:modified>
</cp:coreProperties>
</file>