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AC" w:rsidRDefault="00207FAC" w:rsidP="00207FAC">
      <w:pPr>
        <w:spacing w:after="200"/>
        <w:ind w:left="2832" w:firstLine="708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Klauzula informacyjna </w:t>
      </w:r>
    </w:p>
    <w:p w:rsidR="00207FAC" w:rsidRDefault="00207FAC" w:rsidP="00207FAC">
      <w:pPr>
        <w:spacing w:after="20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          dotycząca ochrony danych osobowych</w:t>
      </w:r>
    </w:p>
    <w:p w:rsidR="00207FAC" w:rsidRDefault="00207FAC" w:rsidP="00207FAC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 związku z Rozporządzeniem Parlamentu Europejskiego i Rady (UE) 2016/679 z dnia 27 kwietnia 2016 r.</w:t>
      </w:r>
      <w:r>
        <w:rPr>
          <w:rFonts w:eastAsia="Calibri"/>
          <w:sz w:val="20"/>
          <w:szCs w:val="20"/>
          <w:lang w:eastAsia="en-US"/>
        </w:rPr>
        <w:br/>
        <w:t xml:space="preserve"> w sprawie ochrony osób fizycznych w związku z przetwarzaniem danych osobowych i w sprawie swobodnego przepływu takich danych oraz uchylenia dyrektywy 95/46 WE (Dz. Urz. UE L 119 s.1) – zwanym dalej „Rozporządzeniem”  informujemy, że:</w:t>
      </w: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Administratorem  Pani/Pana danych osobowych jest Wójt Gminy Radgoszcz  z siedzibą : Pl. Św. Kazimierza 7-8, 33-207 Radgoszcz, tel. 14 641 41 39, e-mail: urzad@radgoszcz.pl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Administrator wyznaczył Inspektora Ochrony Danych w Urzędzie Gminy Radgoszcz, z którym może się Pani/Pan skontaktować poprzez adres e-mail: od@radgoszcz.pl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Pani/Pana dane osobowe będą przetwarzane na podstawie art. 6 ust. 1 lit. b i lit. c RODO  w celu udziału w pisemnym przetargu nieograniczonym na najem lokalu użytkowego w budynku ośrodka zdrowia jak i w celu późniejszego zawarcia i wykonywania umowy z podmiotem ustalonym jako najemca nieruchomości w związku z ustawą z dnia 21 sierpnia 1997 r. o gospodarce nieruchomościami ( Dz. U. z 2024 r. poz. 1145 z </w:t>
      </w:r>
      <w:proofErr w:type="spellStart"/>
      <w:r>
        <w:rPr>
          <w:rFonts w:eastAsia="Calibri"/>
          <w:sz w:val="20"/>
          <w:szCs w:val="20"/>
          <w:lang w:eastAsia="en-US"/>
        </w:rPr>
        <w:t>późń</w:t>
      </w:r>
      <w:proofErr w:type="spellEnd"/>
      <w:r>
        <w:rPr>
          <w:rFonts w:eastAsia="Calibri"/>
          <w:sz w:val="20"/>
          <w:szCs w:val="20"/>
          <w:lang w:eastAsia="en-US"/>
        </w:rPr>
        <w:t xml:space="preserve">. zm.) oraz </w:t>
      </w:r>
      <w:r>
        <w:rPr>
          <w:sz w:val="20"/>
          <w:szCs w:val="20"/>
        </w:rPr>
        <w:t>Rozporządzeniem Rady Ministrów z dnia 14 września 2004 r. w sprawie sposobu i trybu przeprowadzania przetargów oraz rokowań na zbycie nieruchomości (Dz.U. z 2021 r. poz. 2213).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Odbiorcami Pani/Pana danych osobowych będą: podmioty i instytucje współpracujące </w:t>
      </w:r>
      <w:r>
        <w:rPr>
          <w:rFonts w:eastAsia="Calibri"/>
          <w:sz w:val="20"/>
          <w:szCs w:val="20"/>
          <w:lang w:eastAsia="en-US"/>
        </w:rPr>
        <w:br/>
        <w:t xml:space="preserve">z Administratorem w zakresie ustawowych zadań gminy i innych obowiązków nałożonych na gminę, </w:t>
      </w:r>
      <w:r>
        <w:rPr>
          <w:rFonts w:eastAsia="Calibri"/>
          <w:sz w:val="20"/>
          <w:szCs w:val="20"/>
          <w:lang w:eastAsia="en-US"/>
        </w:rPr>
        <w:br/>
        <w:t xml:space="preserve">a także uprawnione służby, organy administracji publicznej i inne podmioty – w zakresie niezbędnym do realizacji zadań publicznych. Ponadto dane osobowe mogą być ujawniane w Biuletynie Informacji Publicznej, innym uczestnikom postępowania oraz osobom obecnym w toku przeprowadzenia czynności przetargu na podstawie i w zakresie wynikającym z rozporządzenia Rady Ministrów </w:t>
      </w:r>
      <w:r>
        <w:rPr>
          <w:rFonts w:eastAsia="Calibri"/>
          <w:sz w:val="20"/>
          <w:szCs w:val="20"/>
          <w:lang w:eastAsia="en-US"/>
        </w:rPr>
        <w:br/>
        <w:t>w sprawie i trybu przeprowadzania przetargu oraz rokowań na zbycie nieruchomości (tj. Dz. U. z 2021 r. poz. 2213).</w:t>
      </w:r>
    </w:p>
    <w:p w:rsidR="00207FAC" w:rsidRDefault="00207FAC" w:rsidP="00207FAC">
      <w:pPr>
        <w:spacing w:after="200" w:line="276" w:lineRule="auto"/>
        <w:ind w:left="720"/>
        <w:contextualSpacing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Administrator nie będzie przekazywał danych osobowych do państwa trzeciego lub organizacji międzynarodowej.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Pani/Pana dane osobowe od momentu pozyskania będą przechowywane zgodnie z ustawą                      z dnia 14 lipca 1983 r. o narodowym zasobie archiwalnym i archiwach (j.t. Dz. U. z 2020 r. poz. 164 ze zm.) oraz wynikający z kategorii archiwalnej dokumentacji określonej w jednolitym rzeczowym wykazie akt dla gmin i związków międzygminnych oraz urzędów obsługujących te organy i związki.  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Posiada Pani/Pan prawo do dostępu do treści swoich danych osobowych oraz prawo do żądania ich sprostowania, a także żądania ich usunięcia lub ograniczenia przetwarzania w przypadkach przewidzianych przepisami prawa.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Przysługuje Pani/Panu prawo do wniesienia skargi do organu nadzorczego – Prezesa Urzędu Ochrony Danych Osobowych jeżeli uważa Pani/Pan, że przetwarzanie danych osobowych przez Administratora narusza przepisy Rozporządzenia.</w:t>
      </w:r>
    </w:p>
    <w:p w:rsidR="00207FAC" w:rsidRDefault="00207FAC" w:rsidP="00207FAC">
      <w:pPr>
        <w:spacing w:after="200" w:line="276" w:lineRule="auto"/>
        <w:ind w:left="720"/>
        <w:contextualSpacing/>
        <w:rPr>
          <w:rFonts w:eastAsia="Calibri"/>
          <w:sz w:val="20"/>
          <w:szCs w:val="20"/>
          <w:lang w:eastAsia="en-US"/>
        </w:rPr>
      </w:pPr>
    </w:p>
    <w:p w:rsidR="00207FAC" w:rsidRDefault="00207FAC" w:rsidP="00207F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Podanie przez Panią/Pana danych osobowych jest dobrowolne, jednak stanowi warunek uczestnictwa </w:t>
      </w:r>
      <w:r>
        <w:rPr>
          <w:rFonts w:eastAsia="Calibri"/>
          <w:sz w:val="20"/>
          <w:szCs w:val="20"/>
          <w:lang w:eastAsia="en-US"/>
        </w:rPr>
        <w:br/>
        <w:t xml:space="preserve">w przetargu i zawarcia umowy, a ich nie podanie będzie skutkowało brakiem zakwalifikowania </w:t>
      </w:r>
      <w:r>
        <w:rPr>
          <w:rFonts w:eastAsia="Calibri"/>
          <w:sz w:val="20"/>
          <w:szCs w:val="20"/>
          <w:lang w:eastAsia="en-US"/>
        </w:rPr>
        <w:br/>
        <w:t xml:space="preserve">do uczestnictwa w przetargu. </w:t>
      </w:r>
    </w:p>
    <w:p w:rsidR="00207FAC" w:rsidRDefault="00207FAC" w:rsidP="00207FAC">
      <w:pPr>
        <w:spacing w:after="200"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D770C1" w:rsidRPr="00AF73A1" w:rsidRDefault="00207FAC" w:rsidP="00AF73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Zgromadzone dane osobowe nie będą podlegały zautomatyzowanemu podejmowaniu decyzji ani profilowaniu.</w:t>
      </w:r>
      <w:bookmarkStart w:id="0" w:name="_GoBack"/>
      <w:bookmarkEnd w:id="0"/>
    </w:p>
    <w:sectPr w:rsidR="00D770C1" w:rsidRPr="00AF73A1" w:rsidSect="00906377">
      <w:headerReference w:type="default" r:id="rId8"/>
      <w:footerReference w:type="default" r:id="rId9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EA" w:rsidRDefault="002C52EA" w:rsidP="00207FAC">
      <w:r>
        <w:separator/>
      </w:r>
    </w:p>
  </w:endnote>
  <w:endnote w:type="continuationSeparator" w:id="0">
    <w:p w:rsidR="002C52EA" w:rsidRDefault="002C52EA" w:rsidP="0020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77" w:rsidRDefault="00906377">
    <w:pPr>
      <w:pStyle w:val="Stopka"/>
    </w:pPr>
    <w:r>
      <w:tab/>
    </w:r>
    <w:r>
      <w:tab/>
    </w:r>
    <w:r>
      <w:t>Wójt Gminy</w:t>
    </w:r>
  </w:p>
  <w:p w:rsidR="00906377" w:rsidRDefault="00906377">
    <w:pPr>
      <w:pStyle w:val="Stopka"/>
    </w:pPr>
    <w:r>
      <w:tab/>
    </w:r>
    <w:r>
      <w:tab/>
      <w:t>mgr Andrzej Fijał</w:t>
    </w:r>
    <w:r>
      <w:br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mgr Andrzej Fijał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EA" w:rsidRDefault="002C52EA" w:rsidP="00207FAC">
      <w:r>
        <w:separator/>
      </w:r>
    </w:p>
  </w:footnote>
  <w:footnote w:type="continuationSeparator" w:id="0">
    <w:p w:rsidR="002C52EA" w:rsidRDefault="002C52EA" w:rsidP="0020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FAC" w:rsidRPr="00AF73A1" w:rsidRDefault="00207FAC">
    <w:pPr>
      <w:pStyle w:val="Nagwek"/>
      <w:rPr>
        <w:sz w:val="16"/>
        <w:szCs w:val="16"/>
      </w:rPr>
    </w:pPr>
    <w:r>
      <w:tab/>
    </w:r>
    <w:r w:rsidRPr="00AF73A1">
      <w:rPr>
        <w:sz w:val="16"/>
        <w:szCs w:val="16"/>
      </w:rPr>
      <w:t xml:space="preserve">                                                                   </w:t>
    </w:r>
    <w:r w:rsidR="00AF73A1" w:rsidRPr="00AF73A1">
      <w:rPr>
        <w:sz w:val="16"/>
        <w:szCs w:val="16"/>
      </w:rPr>
      <w:t xml:space="preserve">                          </w:t>
    </w:r>
    <w:r w:rsidRPr="00AF73A1">
      <w:rPr>
        <w:sz w:val="16"/>
        <w:szCs w:val="16"/>
      </w:rPr>
      <w:t xml:space="preserve"> </w:t>
    </w:r>
    <w:r w:rsidR="00AF73A1">
      <w:rPr>
        <w:sz w:val="16"/>
        <w:szCs w:val="16"/>
      </w:rPr>
      <w:t xml:space="preserve">                                     </w:t>
    </w:r>
    <w:r w:rsidRPr="00AF73A1">
      <w:rPr>
        <w:sz w:val="16"/>
        <w:szCs w:val="16"/>
      </w:rPr>
      <w:t xml:space="preserve">Załącznik do Ogłoszenia Wójta Gminy Radgoszcz </w:t>
    </w:r>
  </w:p>
  <w:p w:rsidR="00207FAC" w:rsidRPr="00AF73A1" w:rsidRDefault="00207FAC" w:rsidP="00AF73A1">
    <w:pPr>
      <w:pStyle w:val="Nagwek"/>
      <w:tabs>
        <w:tab w:val="clear" w:pos="9072"/>
        <w:tab w:val="right" w:pos="9498"/>
      </w:tabs>
      <w:rPr>
        <w:sz w:val="16"/>
        <w:szCs w:val="16"/>
      </w:rPr>
    </w:pPr>
    <w:r w:rsidRPr="00AF73A1">
      <w:rPr>
        <w:sz w:val="16"/>
        <w:szCs w:val="16"/>
      </w:rPr>
      <w:tab/>
      <w:t xml:space="preserve">                                                                </w:t>
    </w:r>
    <w:r w:rsidR="00AF73A1">
      <w:rPr>
        <w:sz w:val="16"/>
        <w:szCs w:val="16"/>
      </w:rPr>
      <w:t xml:space="preserve">                                                             z dnia 26 marca 2026 r.</w:t>
    </w:r>
    <w:r w:rsidR="00AF73A1" w:rsidRPr="00AF73A1">
      <w:rPr>
        <w:sz w:val="16"/>
        <w:szCs w:val="16"/>
      </w:rPr>
      <w:t xml:space="preserve"> </w:t>
    </w:r>
    <w:r w:rsidRPr="00AF73A1">
      <w:rPr>
        <w:sz w:val="16"/>
        <w:szCs w:val="16"/>
      </w:rPr>
      <w:t xml:space="preserve">o przetargu pisemnym </w:t>
    </w:r>
    <w:r w:rsidR="00AF73A1">
      <w:rPr>
        <w:sz w:val="16"/>
        <w:szCs w:val="16"/>
      </w:rPr>
      <w:t xml:space="preserve">                         </w:t>
    </w:r>
  </w:p>
  <w:p w:rsidR="00207FAC" w:rsidRPr="00AF73A1" w:rsidRDefault="00207FAC">
    <w:pPr>
      <w:pStyle w:val="Nagwek"/>
      <w:rPr>
        <w:sz w:val="16"/>
        <w:szCs w:val="16"/>
      </w:rPr>
    </w:pPr>
    <w:r w:rsidRPr="00AF73A1">
      <w:rPr>
        <w:sz w:val="16"/>
        <w:szCs w:val="16"/>
      </w:rPr>
      <w:tab/>
      <w:t xml:space="preserve">                                                     </w:t>
    </w:r>
    <w:r w:rsidR="00AF73A1" w:rsidRPr="00AF73A1">
      <w:rPr>
        <w:sz w:val="16"/>
        <w:szCs w:val="16"/>
      </w:rPr>
      <w:t xml:space="preserve">                             </w:t>
    </w:r>
    <w:r w:rsidRPr="00AF73A1">
      <w:rPr>
        <w:sz w:val="16"/>
        <w:szCs w:val="16"/>
      </w:rPr>
      <w:t xml:space="preserve"> </w:t>
    </w:r>
    <w:r w:rsidR="00AF73A1">
      <w:rPr>
        <w:sz w:val="16"/>
        <w:szCs w:val="16"/>
      </w:rPr>
      <w:t xml:space="preserve">                                     </w:t>
    </w:r>
    <w:r w:rsidR="00AF73A1" w:rsidRPr="00AF73A1">
      <w:rPr>
        <w:sz w:val="16"/>
        <w:szCs w:val="16"/>
      </w:rPr>
      <w:t xml:space="preserve">nieograniczonym </w:t>
    </w:r>
    <w:r w:rsidR="00AF73A1">
      <w:rPr>
        <w:sz w:val="16"/>
        <w:szCs w:val="16"/>
      </w:rPr>
      <w:t xml:space="preserve">  znak  </w:t>
    </w:r>
    <w:r w:rsidRPr="00AF73A1">
      <w:rPr>
        <w:sz w:val="16"/>
        <w:szCs w:val="16"/>
      </w:rPr>
      <w:t>GN.6845.2.1.2026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B04A4"/>
    <w:multiLevelType w:val="hybridMultilevel"/>
    <w:tmpl w:val="A9C2F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AC"/>
    <w:rsid w:val="00207FAC"/>
    <w:rsid w:val="002C52EA"/>
    <w:rsid w:val="00906377"/>
    <w:rsid w:val="00AF73A1"/>
    <w:rsid w:val="00B64F6B"/>
    <w:rsid w:val="00D35372"/>
    <w:rsid w:val="00D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F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F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F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F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2026-03-23T10:47:00Z</dcterms:created>
  <dcterms:modified xsi:type="dcterms:W3CDTF">2026-03-26T11:50:00Z</dcterms:modified>
</cp:coreProperties>
</file>